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12"/>
          <w:szCs w:val="12"/>
        </w:rPr>
      </w:pPr>
      <w:r w:rsidDel="00000000" w:rsidR="00000000" w:rsidRPr="00000000">
        <w:rPr>
          <w:rtl w:val="0"/>
        </w:rPr>
      </w:r>
    </w:p>
    <w:tbl>
      <w:tblPr>
        <w:tblStyle w:val="Table2"/>
        <w:tblW w:w="1132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25"/>
        <w:tblGridChange w:id="0">
          <w:tblGrid>
            <w:gridCol w:w="11325"/>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pPr>
              <w:widowControl w:val="0"/>
              <w:spacing w:after="0" w:line="240" w:lineRule="auto"/>
              <w:ind w:left="360" w:right="-75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sdmay18-25: Autonomous health monitoring of transportation infrastructure using unmanned aerial vehicle (UAV)</w:t>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Week 6 Report</w:t>
            </w:r>
          </w:p>
          <w:p w:rsidR="00000000" w:rsidDel="00000000" w:rsidP="00000000" w:rsidRDefault="00000000" w:rsidRPr="00000000">
            <w:pPr>
              <w:widowControl w:val="0"/>
              <w:spacing w:after="0" w:line="240" w:lineRule="auto"/>
              <w:ind w:left="360" w:right="-6390" w:firstLine="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October 7 - October 13</w:t>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 Members</w:t>
            </w:r>
          </w:p>
          <w:p w:rsidR="00000000" w:rsidDel="00000000" w:rsidP="00000000" w:rsidRDefault="00000000" w:rsidRPr="00000000">
            <w:pPr>
              <w:widowControl w:val="0"/>
              <w:spacing w:line="240" w:lineRule="auto"/>
              <w:ind w:left="360" w:firstLine="0"/>
              <w:contextualSpacing w:val="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Nathan Conroy </w:t>
            </w:r>
            <w:r w:rsidDel="00000000" w:rsidR="00000000" w:rsidRPr="00000000">
              <w:rPr>
                <w:rFonts w:ascii="Calibri" w:cs="Calibri" w:eastAsia="Calibri" w:hAnsi="Calibri"/>
                <w:i w:val="1"/>
                <w:sz w:val="24"/>
                <w:szCs w:val="24"/>
                <w:rtl w:val="0"/>
              </w:rPr>
              <w:t xml:space="preserve"> — Software Lead</w:t>
              <w:br w:type="textWrapping"/>
            </w:r>
            <w:r w:rsidDel="00000000" w:rsidR="00000000" w:rsidRPr="00000000">
              <w:rPr>
                <w:rFonts w:ascii="Calibri" w:cs="Calibri" w:eastAsia="Calibri" w:hAnsi="Calibri"/>
                <w:sz w:val="24"/>
                <w:szCs w:val="24"/>
                <w:rtl w:val="0"/>
              </w:rPr>
              <w:t xml:space="preserve">Quade Spellman </w:t>
            </w:r>
            <w:r w:rsidDel="00000000" w:rsidR="00000000" w:rsidRPr="00000000">
              <w:rPr>
                <w:rFonts w:ascii="Calibri" w:cs="Calibri" w:eastAsia="Calibri" w:hAnsi="Calibri"/>
                <w:i w:val="1"/>
                <w:sz w:val="24"/>
                <w:szCs w:val="24"/>
                <w:rtl w:val="0"/>
              </w:rPr>
              <w:t xml:space="preserve"> — Meeting Facilitator</w:t>
              <w:br w:type="textWrapping"/>
            </w:r>
            <w:r w:rsidDel="00000000" w:rsidR="00000000" w:rsidRPr="00000000">
              <w:rPr>
                <w:rFonts w:ascii="Calibri" w:cs="Calibri" w:eastAsia="Calibri" w:hAnsi="Calibri"/>
                <w:sz w:val="24"/>
                <w:szCs w:val="24"/>
                <w:rtl w:val="0"/>
              </w:rPr>
              <w:t xml:space="preserve">Kevin Yen </w:t>
            </w:r>
            <w:r w:rsidDel="00000000" w:rsidR="00000000" w:rsidRPr="00000000">
              <w:rPr>
                <w:rFonts w:ascii="Calibri" w:cs="Calibri" w:eastAsia="Calibri" w:hAnsi="Calibri"/>
                <w:i w:val="1"/>
                <w:sz w:val="24"/>
                <w:szCs w:val="24"/>
                <w:rtl w:val="0"/>
              </w:rPr>
              <w:t xml:space="preserve"> — Hardware Lead</w:t>
              <w:br w:type="textWrapping"/>
            </w:r>
            <w:r w:rsidDel="00000000" w:rsidR="00000000" w:rsidRPr="00000000">
              <w:rPr>
                <w:rFonts w:ascii="Calibri" w:cs="Calibri" w:eastAsia="Calibri" w:hAnsi="Calibri"/>
                <w:sz w:val="24"/>
                <w:szCs w:val="24"/>
                <w:rtl w:val="0"/>
              </w:rPr>
              <w:t xml:space="preserve">Rishab Sharma </w:t>
            </w:r>
            <w:r w:rsidDel="00000000" w:rsidR="00000000" w:rsidRPr="00000000">
              <w:rPr>
                <w:rFonts w:ascii="Calibri" w:cs="Calibri" w:eastAsia="Calibri" w:hAnsi="Calibri"/>
                <w:i w:val="1"/>
                <w:sz w:val="24"/>
                <w:szCs w:val="24"/>
                <w:rtl w:val="0"/>
              </w:rPr>
              <w:t xml:space="preserve"> — Report Manager</w:t>
              <w:br w:type="textWrapping"/>
            </w:r>
            <w:r w:rsidDel="00000000" w:rsidR="00000000" w:rsidRPr="00000000">
              <w:rPr>
                <w:rFonts w:ascii="Calibri" w:cs="Calibri" w:eastAsia="Calibri" w:hAnsi="Calibri"/>
                <w:sz w:val="24"/>
                <w:szCs w:val="24"/>
                <w:rtl w:val="0"/>
              </w:rPr>
              <w:t xml:space="preserve">Isaac Bries </w:t>
            </w:r>
            <w:r w:rsidDel="00000000" w:rsidR="00000000" w:rsidRPr="00000000">
              <w:rPr>
                <w:rFonts w:ascii="Calibri" w:cs="Calibri" w:eastAsia="Calibri" w:hAnsi="Calibri"/>
                <w:i w:val="1"/>
                <w:sz w:val="24"/>
                <w:szCs w:val="24"/>
                <w:rtl w:val="0"/>
              </w:rPr>
              <w:t xml:space="preserve"> — Test Engineer</w:t>
              <w:br w:type="textWrapping"/>
            </w:r>
            <w:r w:rsidDel="00000000" w:rsidR="00000000" w:rsidRPr="00000000">
              <w:rPr>
                <w:rFonts w:ascii="Calibri" w:cs="Calibri" w:eastAsia="Calibri" w:hAnsi="Calibri"/>
                <w:sz w:val="24"/>
                <w:szCs w:val="24"/>
                <w:rtl w:val="0"/>
              </w:rPr>
              <w:t xml:space="preserve">Molly Hayes </w:t>
            </w:r>
            <w:r w:rsidDel="00000000" w:rsidR="00000000" w:rsidRPr="00000000">
              <w:rPr>
                <w:rFonts w:ascii="Calibri" w:cs="Calibri" w:eastAsia="Calibri" w:hAnsi="Calibri"/>
                <w:i w:val="1"/>
                <w:sz w:val="24"/>
                <w:szCs w:val="24"/>
                <w:rtl w:val="0"/>
              </w:rPr>
              <w:t xml:space="preserve"> — Meeting Scribe</w:t>
              <w:br w:type="textWrapping"/>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Summary of Progress this Report</w:t>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we achieved our major goal of creating a parts list for our UAS, with a specific part picked out by each member of our group. We distributed the work as shown below:</w:t>
              <w:br w:type="textWrapping"/>
              <w:t xml:space="preserve">Isaac:</w:t>
              <w:br w:type="textWrapping"/>
              <w:t xml:space="preserve">Lidar Sensor</w:t>
              <w:br w:type="textWrapping"/>
              <w:t xml:space="preserve">Motors</w:t>
              <w:br w:type="textWrapping"/>
              <w:t xml:space="preserve">Propellers/Blades</w:t>
              <w:br w:type="textWrapping"/>
              <w:t xml:space="preserve">Rishab:</w:t>
              <w:br w:type="textWrapping"/>
              <w:t xml:space="preserve">HD Camera</w:t>
              <w:br w:type="textWrapping"/>
              <w:t xml:space="preserve">Battery</w:t>
              <w:br w:type="textWrapping"/>
              <w:t xml:space="preserve">Quade:</w:t>
              <w:br w:type="textWrapping"/>
              <w:t xml:space="preserve">Thermal Sensor</w:t>
              <w:br w:type="textWrapping"/>
              <w:t xml:space="preserve">Nathan:</w:t>
              <w:br w:type="textWrapping"/>
              <w:t xml:space="preserve">Flight Controller</w:t>
              <w:br w:type="textWrapping"/>
              <w:t xml:space="preserve">Wireless Transmitter/Receiver</w:t>
              <w:br w:type="textWrapping"/>
              <w:t xml:space="preserve">Electronic Speed Controller (ESC)</w:t>
              <w:br w:type="textWrapping"/>
              <w:t xml:space="preserve">Molly:</w:t>
              <w:br w:type="textWrapping"/>
              <w:t xml:space="preserve">Gimbal</w:t>
              <w:br w:type="textWrapping"/>
              <w:t xml:space="preserve">Kevin:</w:t>
              <w:br w:type="textWrapping"/>
              <w:t xml:space="preserve">Drone Frame</w:t>
              <w:br w:type="textWrapping"/>
              <w:t xml:space="preserve">Remote Controller</w:t>
              <w:br w:type="textWrapping"/>
              <w:br w:type="textWrapping"/>
              <w:t xml:space="preserve">Each member spent hours researching these topics, and picked the best one according to cost, compatibility, and other factors that would work best with our specific project needs. After completing this list, we sent it to our client and now are in the phase of actually buying these products, so we can start prototyping and testing. </w:t>
              <w:br w:type="textWrapping"/>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Pending Issues</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 parts that we picked out compatible with each other?</w:t>
              <w:br w:type="textWrapping"/>
              <w:t xml:space="preserve">Now that we decided that buying a gimbal is good for us, is there a need to try to 3D print it?</w:t>
              <w:br w:type="textWrapping"/>
              <w:t xml:space="preserve">How long will the parts take to come, and will they be available to us this semester?</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Plans for Upcoming Reporting Period</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these upcoming weeks, we will confirm that the choices we selected for the parts is okay with our client, and then we can start the purchasing process. Some of these items will take weeks, or months and we have to plan accordingly. Once the items start to come we will make sure they work and start distributing the work and split up into two major groups: software and hardware.</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Individual Contributions</w:t>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16"/>
                <w:szCs w:val="16"/>
              </w:rPr>
            </w:pPr>
            <w:r w:rsidDel="00000000" w:rsidR="00000000" w:rsidRPr="00000000">
              <w:rPr>
                <w:rtl w:val="0"/>
              </w:rPr>
            </w:r>
          </w:p>
          <w:tbl>
            <w:tblPr>
              <w:tblStyle w:val="Table1"/>
              <w:tblW w:w="10980.0" w:type="dxa"/>
              <w:jc w:val="left"/>
              <w:tblInd w:w="3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5070"/>
              <w:gridCol w:w="1770"/>
              <w:gridCol w:w="1350"/>
              <w:tblGridChange w:id="0">
                <w:tblGrid>
                  <w:gridCol w:w="2790"/>
                  <w:gridCol w:w="5070"/>
                  <w:gridCol w:w="1770"/>
                  <w:gridCol w:w="13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Team Member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Contribution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Weekly Hours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Hours</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Nathan Conroy</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Continued research on flight controller. Did research on ESCs Started experimenting with Ardupilot and it’s simulation environment. </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Quade Spellman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Continued research for thermal camera and rc transmitters with minimal additional research into hd cameras and drone batteries. Also participated in discussion of part list recommendations and preferences.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22.5</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Kevin Yen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Continued researching frame and radio transmitter and receiver. Came to a conclusion on an optimal part list recommendation that will be evaluated in the following weeks. </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Rishab Sharma</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Confirmed all the research for the battery and HD camera was correct, and decided as a group the parts list to send to our client/professor. </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28</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Isaac Bries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Compiled and formatted the group’s research into a professional purchase proposal document. Calculated the price and performance of the UAS, using the parts suggested by each group member.</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Molly Hayes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Continued gimbal research with recommended GoPro camera and Tarot frame in mind. Participated in discussion of parts list, compiled documents for midterm evaluation, and wrote executive summary for midterm evaluation.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27.5</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pPr>
        <w:spacing w:line="240" w:lineRule="auto"/>
        <w:ind w:left="360" w:firstLine="0"/>
        <w:contextualSpacing w:val="0"/>
        <w:rPr>
          <w:rFonts w:ascii="Calibri" w:cs="Calibri" w:eastAsia="Calibri" w:hAnsi="Calibri"/>
        </w:rPr>
      </w:pPr>
      <w:r w:rsidDel="00000000" w:rsidR="00000000" w:rsidRPr="00000000">
        <w:rPr>
          <w:rtl w:val="0"/>
        </w:rPr>
      </w:r>
    </w:p>
    <w:sectPr>
      <w:headerReference r:id="rId5" w:type="default"/>
      <w:pgSz w:h="15840" w:w="12240"/>
      <w:pgMar w:bottom="360" w:top="360" w:left="360" w:right="1080" w:header="0"/>
      <w:pgNumType w:start="1"/>
      <w:cols w:equalWidth="0" w:num="1">
        <w:col w:space="0" w:w="108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ind w:right="-540"/>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Senior Design Weekly Status Report</w:t>
      <w:tab/>
      <w:tab/>
      <w:tab/>
      <w:tab/>
      <w:tab/>
      <w:tab/>
      <w:tab/>
      <w:tab/>
      <w:tab/>
      <w:t xml:space="preserve">      page </w:t>
    </w:r>
    <w:r w:rsidDel="00000000" w:rsidR="00000000" w:rsidRPr="00000000">
      <w:rPr>
        <w:rFonts w:ascii="Calibri" w:cs="Calibri" w:eastAsia="Calibri" w:hAnsi="Calibri"/>
        <w:b w:val="1"/>
        <w:sz w:val="24"/>
        <w:szCs w:val="24"/>
      </w:rPr>
      <w:fldChar w:fldCharType="begin"/>
      <w:instrText xml:space="preserve">PAGE</w:instrText>
      <w:fldChar w:fldCharType="separate"/>
      <w:fldChar w:fldCharType="end"/>
    </w:r>
    <w:r w:rsidDel="00000000" w:rsidR="00000000" w:rsidRPr="00000000">
      <w:rPr>
        <w:rFonts w:ascii="Calibri" w:cs="Calibri" w:eastAsia="Calibri" w:hAnsi="Calibri"/>
        <w:b w:val="1"/>
        <w:sz w:val="24"/>
        <w:szCs w:val="24"/>
        <w:rtl w:val="0"/>
      </w:rPr>
      <w:t xml:space="preserve"> of </w:t>
    </w:r>
    <w:r w:rsidDel="00000000" w:rsidR="00000000" w:rsidRPr="00000000">
      <w:rPr>
        <w:rFonts w:ascii="Calibri" w:cs="Calibri" w:eastAsia="Calibri" w:hAnsi="Calibri"/>
        <w:b w:val="1"/>
        <w:sz w:val="24"/>
        <w:szCs w:val="24"/>
      </w:rPr>
      <w:fldChar w:fldCharType="begin"/>
      <w:instrText xml:space="preserve">NUMPAGES</w:instrText>
      <w:fldChar w:fldCharType="separate"/>
      <w:fldChar w:fldCharType="end"/>
    </w:r>
    <w:r w:rsidDel="00000000" w:rsidR="00000000" w:rsidRPr="00000000">
      <w:rPr>
        <w:rFonts w:ascii="Calibri" w:cs="Calibri" w:eastAsia="Calibri" w:hAnsi="Calibri"/>
        <w:b w:val="1"/>
        <w:sz w:val="24"/>
        <w:szCs w:val="24"/>
        <w:rtl w:val="0"/>
      </w:rPr>
      <w:t xml:space="preserve"> </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