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2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September 8 - September 15</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had 2 meetings, and we started the first meeting by working on the reflection assignment discussion. We also started research topics of specific parts of the project like types of drones, sensors, and etc. Created a google doc for all these research topic so we can get interested in a subject and know more about the project in general. For the second meeting we discussed the pros and cons of a hex and fixed drone, and decided that the hex drone would work best for us. We came up with more questions to ask the client and made an agenda for next week.</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pending issues for this week is asking our client the pending questions we made in our google doc. Those topics include type of drone, sensors, etc.</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with our client, finish and start discussing our research topics. Another goal is to have our design plan laid out for our client.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finishing touches on 3 minute presentation. Did research on hexacopter vs fixed wing.  Started research on lidar sensors, and digital elevation models. Progress of lidar research can be found in the research google doc</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Helped review and create powerpoint slides for lightning talk. Attended all meetings and conducted research on fixed wing drones vs hexacopters.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Looked over powerpoint slides for in class presentation. Did individual research on topic of fixed wing, rotary wings, sensor specification, etc. Attended all meetings.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present at all meetings for this week. Helped contribute to the discussion of the reflection assignment and the research topics, mainly about hex and fixed. Helped contribute to adding questions that we need to speak about to the client. Personally worked on researching for the topics we will discuss about next week, and finishing up the weekly report.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Finalized powerpoint slides and prepared speaking points for the 1-minute version of the presentation. Researched the pros and cons of various aspects of drone construction. I missed one of the meetings due to a conflict, but prepared for the second so I wouldn’t be behind. Began more in-depth research to bring to the upcoming meeting with our client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Wednesday's meeting but was unable to attend Friday's meeting due to a trip for Marching Band. Did research on quadcopter vs fixed wing. Performed duties of role as Meeting scribe.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